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5B7" w:rsidRPr="003550C9" w:rsidRDefault="003550C9" w:rsidP="003550C9">
      <w:pPr>
        <w:spacing w:line="360" w:lineRule="auto"/>
        <w:jc w:val="center"/>
        <w:rPr>
          <w:rFonts w:ascii="Trebuchet MS" w:hAnsi="Trebuchet MS"/>
          <w:b/>
          <w:bCs/>
          <w:sz w:val="28"/>
          <w:szCs w:val="28"/>
        </w:rPr>
      </w:pPr>
      <w:r w:rsidRPr="003550C9">
        <w:rPr>
          <w:rFonts w:ascii="Trebuchet MS" w:hAnsi="Trebuchet MS"/>
          <w:b/>
          <w:bCs/>
          <w:sz w:val="28"/>
          <w:szCs w:val="28"/>
        </w:rPr>
        <w:t>BUSINESS GROWTH ROADMAP</w:t>
      </w:r>
    </w:p>
    <w:p w:rsidR="009455B7" w:rsidRPr="003550C9" w:rsidRDefault="003550C9" w:rsidP="003550C9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3550C9">
        <w:rPr>
          <w:rFonts w:ascii="Trebuchet MS" w:hAnsi="Trebuchet MS"/>
          <w:sz w:val="24"/>
          <w:szCs w:val="24"/>
        </w:rPr>
        <w:t>This roadmap is designed to help you map out your business’s short, medium, and long-term strategies. Use this document to set clear milestones, allocate resources efficiently, and monitor performance as you scale.</w:t>
      </w:r>
    </w:p>
    <w:p w:rsidR="009455B7" w:rsidRPr="003550C9" w:rsidRDefault="003550C9" w:rsidP="003550C9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1.</w:t>
      </w:r>
      <w:r>
        <w:rPr>
          <w:rFonts w:ascii="Trebuchet MS" w:hAnsi="Trebuchet MS"/>
          <w:sz w:val="24"/>
          <w:szCs w:val="24"/>
        </w:rPr>
        <w:tab/>
      </w:r>
      <w:r w:rsidRPr="003550C9">
        <w:rPr>
          <w:rFonts w:ascii="Trebuchet MS" w:hAnsi="Trebuchet MS"/>
          <w:sz w:val="24"/>
          <w:szCs w:val="24"/>
        </w:rPr>
        <w:t xml:space="preserve">Vision </w:t>
      </w:r>
      <w:r w:rsidRPr="003550C9">
        <w:rPr>
          <w:rFonts w:ascii="Trebuchet MS" w:hAnsi="Trebuchet MS"/>
          <w:sz w:val="24"/>
          <w:szCs w:val="24"/>
        </w:rPr>
        <w:t>Statement</w:t>
      </w:r>
    </w:p>
    <w:p w:rsidR="009455B7" w:rsidRPr="003550C9" w:rsidRDefault="003550C9" w:rsidP="003550C9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3550C9">
        <w:rPr>
          <w:rFonts w:ascii="Trebuchet MS" w:hAnsi="Trebuchet MS"/>
          <w:sz w:val="24"/>
          <w:szCs w:val="24"/>
        </w:rPr>
        <w:t>Define the long-term vision of your business.</w:t>
      </w:r>
    </w:p>
    <w:p w:rsidR="003550C9" w:rsidRDefault="003550C9" w:rsidP="003550C9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9455B7" w:rsidRPr="003550C9" w:rsidRDefault="003550C9" w:rsidP="003550C9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2.</w:t>
      </w:r>
      <w:r>
        <w:rPr>
          <w:rFonts w:ascii="Trebuchet MS" w:hAnsi="Trebuchet MS"/>
          <w:sz w:val="24"/>
          <w:szCs w:val="24"/>
        </w:rPr>
        <w:tab/>
      </w:r>
      <w:r w:rsidRPr="003550C9">
        <w:rPr>
          <w:rFonts w:ascii="Trebuchet MS" w:hAnsi="Trebuchet MS"/>
          <w:sz w:val="24"/>
          <w:szCs w:val="24"/>
        </w:rPr>
        <w:t>Mission Statement</w:t>
      </w:r>
    </w:p>
    <w:p w:rsidR="009455B7" w:rsidRPr="003550C9" w:rsidRDefault="003550C9" w:rsidP="003550C9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3550C9">
        <w:rPr>
          <w:rFonts w:ascii="Trebuchet MS" w:hAnsi="Trebuchet MS"/>
          <w:sz w:val="24"/>
          <w:szCs w:val="24"/>
        </w:rPr>
        <w:t>State your mission and the core purpose of your business.</w:t>
      </w:r>
    </w:p>
    <w:p w:rsidR="003550C9" w:rsidRDefault="003550C9" w:rsidP="003550C9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9455B7" w:rsidRPr="003550C9" w:rsidRDefault="003550C9" w:rsidP="003550C9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3.</w:t>
      </w:r>
      <w:r>
        <w:rPr>
          <w:rFonts w:ascii="Trebuchet MS" w:hAnsi="Trebuchet MS"/>
          <w:sz w:val="24"/>
          <w:szCs w:val="24"/>
        </w:rPr>
        <w:tab/>
      </w:r>
      <w:r w:rsidRPr="003550C9">
        <w:rPr>
          <w:rFonts w:ascii="Trebuchet MS" w:hAnsi="Trebuchet MS"/>
          <w:sz w:val="24"/>
          <w:szCs w:val="24"/>
        </w:rPr>
        <w:t>SMART Business Goals</w:t>
      </w:r>
    </w:p>
    <w:p w:rsidR="009455B7" w:rsidRPr="003550C9" w:rsidRDefault="003550C9" w:rsidP="003550C9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3550C9">
        <w:rPr>
          <w:rFonts w:ascii="Trebuchet MS" w:hAnsi="Trebuchet MS"/>
          <w:sz w:val="24"/>
          <w:szCs w:val="24"/>
        </w:rPr>
        <w:t>Set Specific, Measurable, Achievable, Relevant, and Time-bound goals across different business ar</w:t>
      </w:r>
      <w:r w:rsidRPr="003550C9">
        <w:rPr>
          <w:rFonts w:ascii="Trebuchet MS" w:hAnsi="Trebuchet MS"/>
          <w:sz w:val="24"/>
          <w:szCs w:val="24"/>
        </w:rPr>
        <w:t>eas.</w:t>
      </w:r>
    </w:p>
    <w:p w:rsidR="003550C9" w:rsidRDefault="003550C9" w:rsidP="003550C9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9455B7" w:rsidRPr="003550C9" w:rsidRDefault="003550C9" w:rsidP="003550C9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4.</w:t>
      </w:r>
      <w:r>
        <w:rPr>
          <w:rFonts w:ascii="Trebuchet MS" w:hAnsi="Trebuchet MS"/>
          <w:sz w:val="24"/>
          <w:szCs w:val="24"/>
        </w:rPr>
        <w:tab/>
      </w:r>
      <w:r w:rsidRPr="003550C9">
        <w:rPr>
          <w:rFonts w:ascii="Trebuchet MS" w:hAnsi="Trebuchet MS"/>
          <w:sz w:val="24"/>
          <w:szCs w:val="24"/>
        </w:rPr>
        <w:t>Timeline Plan (Short-Term, Mid-Term, Long-Term)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9455B7" w:rsidRPr="003550C9">
        <w:tc>
          <w:tcPr>
            <w:tcW w:w="2160" w:type="dxa"/>
          </w:tcPr>
          <w:p w:rsidR="009455B7" w:rsidRPr="003550C9" w:rsidRDefault="003550C9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3550C9">
              <w:rPr>
                <w:rFonts w:ascii="Trebuchet MS" w:hAnsi="Trebuchet MS"/>
                <w:sz w:val="24"/>
                <w:szCs w:val="24"/>
              </w:rPr>
              <w:t>Timeline</w:t>
            </w:r>
          </w:p>
        </w:tc>
        <w:tc>
          <w:tcPr>
            <w:tcW w:w="2160" w:type="dxa"/>
          </w:tcPr>
          <w:p w:rsidR="009455B7" w:rsidRPr="003550C9" w:rsidRDefault="003550C9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3550C9">
              <w:rPr>
                <w:rFonts w:ascii="Trebuchet MS" w:hAnsi="Trebuchet MS"/>
                <w:sz w:val="24"/>
                <w:szCs w:val="24"/>
              </w:rPr>
              <w:t>Objective</w:t>
            </w:r>
          </w:p>
        </w:tc>
        <w:tc>
          <w:tcPr>
            <w:tcW w:w="2160" w:type="dxa"/>
          </w:tcPr>
          <w:p w:rsidR="009455B7" w:rsidRPr="003550C9" w:rsidRDefault="003550C9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3550C9">
              <w:rPr>
                <w:rFonts w:ascii="Trebuchet MS" w:hAnsi="Trebuchet MS"/>
                <w:sz w:val="24"/>
                <w:szCs w:val="24"/>
              </w:rPr>
              <w:t>Action Steps</w:t>
            </w:r>
          </w:p>
        </w:tc>
        <w:tc>
          <w:tcPr>
            <w:tcW w:w="2160" w:type="dxa"/>
          </w:tcPr>
          <w:p w:rsidR="009455B7" w:rsidRPr="003550C9" w:rsidRDefault="003550C9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3550C9">
              <w:rPr>
                <w:rFonts w:ascii="Trebuchet MS" w:hAnsi="Trebuchet MS"/>
                <w:sz w:val="24"/>
                <w:szCs w:val="24"/>
              </w:rPr>
              <w:t>Responsible Person</w:t>
            </w:r>
          </w:p>
        </w:tc>
      </w:tr>
      <w:tr w:rsidR="009455B7" w:rsidRPr="003550C9">
        <w:tc>
          <w:tcPr>
            <w:tcW w:w="216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9455B7" w:rsidRPr="003550C9">
        <w:tc>
          <w:tcPr>
            <w:tcW w:w="216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9455B7" w:rsidRPr="003550C9">
        <w:tc>
          <w:tcPr>
            <w:tcW w:w="216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9455B7" w:rsidRPr="003550C9">
        <w:tc>
          <w:tcPr>
            <w:tcW w:w="216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9455B7" w:rsidRPr="003550C9">
        <w:tc>
          <w:tcPr>
            <w:tcW w:w="216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9455B7" w:rsidRPr="003550C9">
        <w:tc>
          <w:tcPr>
            <w:tcW w:w="216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9455B7" w:rsidRPr="003550C9" w:rsidRDefault="003550C9" w:rsidP="003550C9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bookmarkStart w:id="0" w:name="_GoBack"/>
      <w:bookmarkEnd w:id="0"/>
      <w:r>
        <w:rPr>
          <w:rFonts w:ascii="Trebuchet MS" w:hAnsi="Trebuchet MS"/>
          <w:sz w:val="24"/>
          <w:szCs w:val="24"/>
        </w:rPr>
        <w:t>5.</w:t>
      </w:r>
      <w:r>
        <w:rPr>
          <w:rFonts w:ascii="Trebuchet MS" w:hAnsi="Trebuchet MS"/>
          <w:sz w:val="24"/>
          <w:szCs w:val="24"/>
        </w:rPr>
        <w:tab/>
      </w:r>
      <w:r w:rsidRPr="003550C9">
        <w:rPr>
          <w:rFonts w:ascii="Trebuchet MS" w:hAnsi="Trebuchet MS"/>
          <w:sz w:val="24"/>
          <w:szCs w:val="24"/>
        </w:rPr>
        <w:t>Key Performance Indicators (KPIs)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9455B7" w:rsidRPr="003550C9">
        <w:tc>
          <w:tcPr>
            <w:tcW w:w="2880" w:type="dxa"/>
          </w:tcPr>
          <w:p w:rsidR="009455B7" w:rsidRPr="003550C9" w:rsidRDefault="003550C9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3550C9">
              <w:rPr>
                <w:rFonts w:ascii="Trebuchet MS" w:hAnsi="Trebuchet MS"/>
                <w:sz w:val="24"/>
                <w:szCs w:val="24"/>
              </w:rPr>
              <w:t>Area of Focus</w:t>
            </w:r>
          </w:p>
        </w:tc>
        <w:tc>
          <w:tcPr>
            <w:tcW w:w="2880" w:type="dxa"/>
          </w:tcPr>
          <w:p w:rsidR="009455B7" w:rsidRPr="003550C9" w:rsidRDefault="003550C9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3550C9">
              <w:rPr>
                <w:rFonts w:ascii="Trebuchet MS" w:hAnsi="Trebuchet MS"/>
                <w:sz w:val="24"/>
                <w:szCs w:val="24"/>
              </w:rPr>
              <w:t>Key Metric</w:t>
            </w:r>
          </w:p>
        </w:tc>
        <w:tc>
          <w:tcPr>
            <w:tcW w:w="2880" w:type="dxa"/>
          </w:tcPr>
          <w:p w:rsidR="009455B7" w:rsidRPr="003550C9" w:rsidRDefault="003550C9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3550C9">
              <w:rPr>
                <w:rFonts w:ascii="Trebuchet MS" w:hAnsi="Trebuchet MS"/>
                <w:sz w:val="24"/>
                <w:szCs w:val="24"/>
              </w:rPr>
              <w:t>Tracking Frequency</w:t>
            </w:r>
          </w:p>
        </w:tc>
      </w:tr>
      <w:tr w:rsidR="009455B7" w:rsidRPr="003550C9">
        <w:tc>
          <w:tcPr>
            <w:tcW w:w="288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88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88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9455B7" w:rsidRPr="003550C9">
        <w:tc>
          <w:tcPr>
            <w:tcW w:w="288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88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88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9455B7" w:rsidRPr="003550C9">
        <w:tc>
          <w:tcPr>
            <w:tcW w:w="288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88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88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9455B7" w:rsidRPr="003550C9">
        <w:tc>
          <w:tcPr>
            <w:tcW w:w="288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88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88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9455B7" w:rsidRPr="003550C9" w:rsidRDefault="003550C9" w:rsidP="003550C9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6.</w:t>
      </w:r>
      <w:r>
        <w:rPr>
          <w:rFonts w:ascii="Trebuchet MS" w:hAnsi="Trebuchet MS"/>
          <w:sz w:val="24"/>
          <w:szCs w:val="24"/>
        </w:rPr>
        <w:tab/>
      </w:r>
      <w:r w:rsidRPr="003550C9">
        <w:rPr>
          <w:rFonts w:ascii="Trebuchet MS" w:hAnsi="Trebuchet MS"/>
          <w:sz w:val="24"/>
          <w:szCs w:val="24"/>
        </w:rPr>
        <w:t xml:space="preserve">Risk Mitigation </w:t>
      </w:r>
      <w:r w:rsidRPr="003550C9">
        <w:rPr>
          <w:rFonts w:ascii="Trebuchet MS" w:hAnsi="Trebuchet MS"/>
          <w:sz w:val="24"/>
          <w:szCs w:val="24"/>
        </w:rPr>
        <w:t>Strategy</w:t>
      </w:r>
    </w:p>
    <w:p w:rsidR="009455B7" w:rsidRPr="003550C9" w:rsidRDefault="003550C9" w:rsidP="003550C9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3550C9">
        <w:rPr>
          <w:rFonts w:ascii="Trebuchet MS" w:hAnsi="Trebuchet MS"/>
          <w:sz w:val="24"/>
          <w:szCs w:val="24"/>
        </w:rPr>
        <w:t>Identify major risks and create a contingency plan to reduce or manage them.</w:t>
      </w:r>
    </w:p>
    <w:p w:rsidR="003550C9" w:rsidRDefault="003550C9" w:rsidP="003550C9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9455B7" w:rsidRPr="003550C9" w:rsidRDefault="003550C9" w:rsidP="003550C9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7.</w:t>
      </w:r>
      <w:r>
        <w:rPr>
          <w:rFonts w:ascii="Trebuchet MS" w:hAnsi="Trebuchet MS"/>
          <w:sz w:val="24"/>
          <w:szCs w:val="24"/>
        </w:rPr>
        <w:tab/>
      </w:r>
      <w:r w:rsidRPr="003550C9">
        <w:rPr>
          <w:rFonts w:ascii="Trebuchet MS" w:hAnsi="Trebuchet MS"/>
          <w:sz w:val="24"/>
          <w:szCs w:val="24"/>
        </w:rPr>
        <w:t>Resources &amp; Budget Allocation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9455B7" w:rsidRPr="003550C9">
        <w:tc>
          <w:tcPr>
            <w:tcW w:w="2160" w:type="dxa"/>
          </w:tcPr>
          <w:p w:rsidR="009455B7" w:rsidRPr="003550C9" w:rsidRDefault="003550C9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3550C9">
              <w:rPr>
                <w:rFonts w:ascii="Trebuchet MS" w:hAnsi="Trebuchet MS"/>
                <w:sz w:val="24"/>
                <w:szCs w:val="24"/>
              </w:rPr>
              <w:t>Department</w:t>
            </w:r>
          </w:p>
        </w:tc>
        <w:tc>
          <w:tcPr>
            <w:tcW w:w="2160" w:type="dxa"/>
          </w:tcPr>
          <w:p w:rsidR="009455B7" w:rsidRPr="003550C9" w:rsidRDefault="003550C9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3550C9">
              <w:rPr>
                <w:rFonts w:ascii="Trebuchet MS" w:hAnsi="Trebuchet MS"/>
                <w:sz w:val="24"/>
                <w:szCs w:val="24"/>
              </w:rPr>
              <w:t>Resource Needed</w:t>
            </w:r>
          </w:p>
        </w:tc>
        <w:tc>
          <w:tcPr>
            <w:tcW w:w="2160" w:type="dxa"/>
          </w:tcPr>
          <w:p w:rsidR="009455B7" w:rsidRPr="003550C9" w:rsidRDefault="003550C9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3550C9">
              <w:rPr>
                <w:rFonts w:ascii="Trebuchet MS" w:hAnsi="Trebuchet MS"/>
                <w:sz w:val="24"/>
                <w:szCs w:val="24"/>
              </w:rPr>
              <w:t>Estimated Cost</w:t>
            </w:r>
          </w:p>
        </w:tc>
        <w:tc>
          <w:tcPr>
            <w:tcW w:w="2160" w:type="dxa"/>
          </w:tcPr>
          <w:p w:rsidR="009455B7" w:rsidRPr="003550C9" w:rsidRDefault="003550C9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3550C9">
              <w:rPr>
                <w:rFonts w:ascii="Trebuchet MS" w:hAnsi="Trebuchet MS"/>
                <w:sz w:val="24"/>
                <w:szCs w:val="24"/>
              </w:rPr>
              <w:t>Timeline</w:t>
            </w:r>
          </w:p>
        </w:tc>
      </w:tr>
      <w:tr w:rsidR="009455B7" w:rsidRPr="003550C9">
        <w:tc>
          <w:tcPr>
            <w:tcW w:w="216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9455B7" w:rsidRPr="003550C9">
        <w:tc>
          <w:tcPr>
            <w:tcW w:w="216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9455B7" w:rsidRPr="003550C9">
        <w:tc>
          <w:tcPr>
            <w:tcW w:w="216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9455B7" w:rsidRPr="003550C9">
        <w:tc>
          <w:tcPr>
            <w:tcW w:w="216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9455B7" w:rsidRPr="003550C9">
        <w:tc>
          <w:tcPr>
            <w:tcW w:w="216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9455B7" w:rsidRPr="003550C9" w:rsidRDefault="009455B7" w:rsidP="003550C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9455B7" w:rsidRPr="003550C9" w:rsidRDefault="009455B7" w:rsidP="003550C9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sectPr w:rsidR="009455B7" w:rsidRPr="003550C9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550C9"/>
    <w:rsid w:val="009455B7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11129B"/>
  <w14:defaultImageDpi w14:val="300"/>
  <w15:docId w15:val="{33A05272-F376-4A27-979E-8E58D3557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20B1B00-847E-401D-A242-34C5CA621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3</cp:revision>
  <dcterms:created xsi:type="dcterms:W3CDTF">2013-12-23T23:15:00Z</dcterms:created>
  <dcterms:modified xsi:type="dcterms:W3CDTF">2025-06-02T06:05:00Z</dcterms:modified>
  <cp:category/>
</cp:coreProperties>
</file>